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16A" w:rsidRPr="0069616A" w:rsidRDefault="009C0FB5" w:rsidP="0069616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 к школьному учебному плану (основное общее образование) на 201</w:t>
      </w:r>
      <w:r w:rsidR="00526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 w:rsidR="00526B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p w:rsidR="00E63808" w:rsidRPr="00E63808" w:rsidRDefault="009C0FB5" w:rsidP="00E63808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C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государственного бюджетного общеобразовательного учреждения Самарской области средней общеобразовательной школы  имени А.А. Каргина пос. Краснооктябрьский муниципального района </w:t>
      </w:r>
      <w:proofErr w:type="spellStart"/>
      <w:r w:rsidRPr="009C0FB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Большечерниговский</w:t>
      </w:r>
      <w:proofErr w:type="spellEnd"/>
      <w:r w:rsidRPr="009C0F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Самарской области разработан в соответствии со следующими нормативными правовыми документами и методическими материалами федерального уровня:</w:t>
      </w:r>
      <w:r w:rsidR="00E63808" w:rsidRPr="00E63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Примерный учебный план для образовательных учреждений, реализующих образовательные программы основного общего образования,  может использоваться </w:t>
      </w:r>
      <w:r w:rsidR="00E63808" w:rsidRPr="00E6380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самостоятельной разработки учебного плана организацией, осуществляющей образовательную деятельность, реализующей основную образовательную программу основного общего образования</w:t>
      </w:r>
      <w:r w:rsidR="00E63808" w:rsidRPr="00E638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(в соответствии со ст. 32 ФЗ «Об образовании в Российской Федерации»)</w:t>
      </w:r>
      <w:r w:rsidR="00E63808" w:rsidRPr="00E63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808" w:rsidRPr="00E63808" w:rsidRDefault="00E63808" w:rsidP="00E6380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составлен с учётом требований СанПиН,  Федерального государственного образовательного стандарта  основного  общего образования.  </w:t>
      </w:r>
    </w:p>
    <w:p w:rsidR="00E63808" w:rsidRPr="00E63808" w:rsidRDefault="00E63808" w:rsidP="00E6380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определяет:  </w:t>
      </w:r>
    </w:p>
    <w:p w:rsidR="00E63808" w:rsidRPr="0026787F" w:rsidRDefault="00E63808" w:rsidP="0026787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6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структуру обязательных предметных областей </w:t>
      </w:r>
      <w:r w:rsidRPr="00E638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Филология, Общественно-научные предметы, Математика и информатика, </w:t>
      </w:r>
      <w:proofErr w:type="gramStart"/>
      <w:r w:rsidRPr="00E638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Естественно-научные</w:t>
      </w:r>
      <w:proofErr w:type="gramEnd"/>
      <w:r w:rsidRPr="00E638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предметы, Искусство, Технология, Физическая культура и основы безопасности жизнедеятельности</w:t>
      </w:r>
      <w:r w:rsidRPr="00E6380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63808" w:rsidRPr="00E63808" w:rsidRDefault="00E63808" w:rsidP="00E638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учебное время, отводимое на изучение предметов по классам (годам) обучения.</w:t>
      </w:r>
    </w:p>
    <w:p w:rsidR="00E63808" w:rsidRPr="00E63808" w:rsidRDefault="00E63808" w:rsidP="00E63808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общий объём нагрузки и максимальный </w:t>
      </w:r>
      <w:r w:rsidRPr="00E6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объём аудиторной нагрузки </w:t>
      </w:r>
      <w:proofErr w:type="gramStart"/>
      <w:r w:rsidRPr="00E638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638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3808" w:rsidRPr="00E63808" w:rsidRDefault="00E63808" w:rsidP="00E63808">
      <w:pPr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образовательной деятельности, чередование учебной и внеурочной деятельности в рамках реализации основной образовательной программы основного общего образования определяет организация, осуществляющая образовательную деятельность.</w:t>
      </w:r>
      <w:r w:rsidRPr="00E63808">
        <w:rPr>
          <w:rFonts w:ascii="Times New Roman" w:eastAsia="Calibri" w:hAnsi="Times New Roman" w:cs="Times New Roman"/>
          <w:sz w:val="24"/>
          <w:szCs w:val="24"/>
        </w:rPr>
        <w:tab/>
      </w:r>
    </w:p>
    <w:p w:rsidR="00E63808" w:rsidRPr="00E63808" w:rsidRDefault="00E63808" w:rsidP="00E63808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план организации, осуществляющей образовательную деятельность, реализует основную образовательную программу основного общего образования, фиксирует максимальный объем учебной нагрузки обучающихся,</w:t>
      </w:r>
      <w:r w:rsidR="002678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состав учебных предметов, </w:t>
      </w: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распределяет учебное время, отводимое на освоение содержания образования по классам, учебным предметам. </w:t>
      </w:r>
    </w:p>
    <w:p w:rsidR="00E63808" w:rsidRPr="00E63808" w:rsidRDefault="00E63808" w:rsidP="00E63808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образовательной деятельности, а также выступает в качестве одного из основных механизмов его реализации.</w:t>
      </w:r>
    </w:p>
    <w:p w:rsidR="00E63808" w:rsidRPr="00E63808" w:rsidRDefault="00E63808" w:rsidP="00E6380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план ГБОУ СОШ им. А.А. Каргина  п. Краснооктябрьский - нормативный акт, регламентирующий объемы учебного времени, отводимые на освоение основных общеобразовательных программ  при получении основного  общего образования.</w:t>
      </w:r>
    </w:p>
    <w:p w:rsidR="00E63808" w:rsidRPr="00E63808" w:rsidRDefault="00E63808" w:rsidP="00E6380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7" w:right="18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план  разработан в соответствии со следующими документами:</w:t>
      </w:r>
    </w:p>
    <w:p w:rsidR="00E63808" w:rsidRPr="00E63808" w:rsidRDefault="00E63808" w:rsidP="00E6380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63808"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proofErr w:type="spellStart"/>
      <w:r w:rsidRPr="00E638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риказом</w:t>
      </w:r>
      <w:proofErr w:type="spellEnd"/>
      <w:r w:rsidRPr="00E638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Министерства образования России от 05.03.2004 № 1089 "Об утверждении федерального компонента государственных образовательных стандартов начально</w:t>
      </w:r>
      <w:r w:rsidRPr="00E638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го общего, основного общего и среднего  общего образования";</w:t>
      </w:r>
    </w:p>
    <w:p w:rsidR="00E63808" w:rsidRPr="00E63808" w:rsidRDefault="00E63808" w:rsidP="00E6380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санитарно-эпидемиологическими правилами и нормативами "Гигиенические требования к условиям обучения в общеобразовательных учреждениях. СанПиН 2.4.2.2821-10», утв. Главным государственным санитарным врачом РФ 29.12.2010  № 189;</w:t>
      </w:r>
    </w:p>
    <w:p w:rsidR="00E63808" w:rsidRPr="00E63808" w:rsidRDefault="00E63808" w:rsidP="00E6380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инструктивно-методическим письмом департамента общего образования </w:t>
      </w:r>
      <w:proofErr w:type="spellStart"/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России «О введении федеральных государственных стандартов общего образования» от 19.04.2011 № 03255;</w:t>
      </w:r>
    </w:p>
    <w:p w:rsidR="00E63808" w:rsidRPr="00E63808" w:rsidRDefault="00E63808" w:rsidP="00E6380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12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63808">
        <w:rPr>
          <w:rFonts w:ascii="Times New Roman" w:eastAsia="Times New Roman" w:hAnsi="Times New Roman" w:cs="Times New Roman"/>
          <w:sz w:val="24"/>
          <w:szCs w:val="24"/>
          <w:lang w:eastAsia="x-none"/>
        </w:rPr>
        <w:t>п</w:t>
      </w:r>
      <w:proofErr w:type="spellStart"/>
      <w:r w:rsidRPr="00E638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риказ</w:t>
      </w:r>
      <w:r w:rsidRPr="00E63808">
        <w:rPr>
          <w:rFonts w:ascii="Times New Roman" w:eastAsia="Times New Roman" w:hAnsi="Times New Roman" w:cs="Times New Roman"/>
          <w:sz w:val="24"/>
          <w:szCs w:val="24"/>
          <w:lang w:eastAsia="x-none"/>
        </w:rPr>
        <w:t>ом</w:t>
      </w:r>
      <w:proofErr w:type="spellEnd"/>
      <w:r w:rsidRPr="00E638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E638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Минобрнауки</w:t>
      </w:r>
      <w:proofErr w:type="spellEnd"/>
      <w:r w:rsidRPr="00E638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России «Об утверждении Порядка применения организациями, </w:t>
      </w:r>
      <w:r w:rsidRPr="00E6380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от 09.01.2014 № 2;</w:t>
      </w:r>
    </w:p>
    <w:p w:rsidR="00E63808" w:rsidRPr="00E63808" w:rsidRDefault="00E63808" w:rsidP="00E63808">
      <w:pPr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Уставом и образовательными программами школы.</w:t>
      </w:r>
    </w:p>
    <w:p w:rsidR="00E63808" w:rsidRPr="00E63808" w:rsidRDefault="00E63808" w:rsidP="00E6380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Образовательная деятельность школы направлена на достижение следующих целей:</w:t>
      </w:r>
    </w:p>
    <w:p w:rsidR="00E63808" w:rsidRPr="00E63808" w:rsidRDefault="00E63808" w:rsidP="00E6380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получения общего образования каждым обучающимся на уровне требова</w:t>
      </w: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ний государственного стандарта и выше;</w:t>
      </w:r>
    </w:p>
    <w:p w:rsidR="00E63808" w:rsidRPr="00E63808" w:rsidRDefault="00E63808" w:rsidP="00E6380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8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индивидуального характера развития личности ребенка, создание ус</w:t>
      </w: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ловий для развития его интеллектуальных задатков, интересов и склонностей за счет внешней и внутренней дифференциации;</w:t>
      </w:r>
    </w:p>
    <w:p w:rsidR="00E63808" w:rsidRPr="00E63808" w:rsidRDefault="00E63808" w:rsidP="00E6380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личностных качеств обучающихся, способности к самовоспитанию в со</w:t>
      </w: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ответствии с общечеловеческими, нравственными и культурными  нормами.</w:t>
      </w:r>
    </w:p>
    <w:p w:rsidR="00E63808" w:rsidRPr="00E63808" w:rsidRDefault="00E63808" w:rsidP="00E63808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На основании вышеперечисленных целей определены следующие задачи:</w:t>
      </w:r>
    </w:p>
    <w:p w:rsidR="00E63808" w:rsidRPr="00E63808" w:rsidRDefault="00E63808" w:rsidP="00E6380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6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обеспечение соответствия образовательной подготовки обучающихся современным требованиям; подготовка к творческому труду в различных сферах научной и прак</w:t>
      </w: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тической деятельности; выявление способных и одаренных детей;</w:t>
      </w:r>
    </w:p>
    <w:p w:rsidR="00E63808" w:rsidRPr="00E63808" w:rsidRDefault="00E63808" w:rsidP="00E6380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6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создание благоприятных условий для интеллектуально-нравственного развития обучаю</w:t>
      </w: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щихся путем удовлетворения потребностей в самообразовании и саморазвитии, получении дополнительного образования;</w:t>
      </w:r>
    </w:p>
    <w:p w:rsidR="00E63808" w:rsidRPr="00E63808" w:rsidRDefault="00E63808" w:rsidP="00E63808">
      <w:pPr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построение основного и дополнительного образования на основе принципов </w:t>
      </w:r>
      <w:proofErr w:type="spellStart"/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здоровьесбережения</w:t>
      </w:r>
      <w:proofErr w:type="spellEnd"/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, формирование представлений о социальном, психологическом и физи</w:t>
      </w: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ческом здоровье как об элементе интеллектуально-нравственной культуры обучающих</w:t>
      </w: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ся школы;</w:t>
      </w:r>
    </w:p>
    <w:p w:rsidR="00E63808" w:rsidRPr="00E63808" w:rsidRDefault="00E63808" w:rsidP="00E6380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Основная школа – 5-9 классы.</w:t>
      </w:r>
    </w:p>
    <w:p w:rsidR="00E63808" w:rsidRPr="00E63808" w:rsidRDefault="00E63808" w:rsidP="00E63808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Обязательная часть </w:t>
      </w: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учебного плана определяет состав учебных предметов обязательных предметных областей, которые  реализованы во всех имеющих государственную аккредитацию организациях, осуществляющих образовательную деятельность, реализующих основную образовательную программу основного общего образования, и учебное время, отводимое на их изучение по классам (годам) обучения.</w:t>
      </w:r>
    </w:p>
    <w:p w:rsidR="00E63808" w:rsidRPr="00E63808" w:rsidRDefault="00E63808" w:rsidP="00E63808">
      <w:pPr>
        <w:widowControl w:val="0"/>
        <w:tabs>
          <w:tab w:val="left" w:pos="4500"/>
          <w:tab w:val="left" w:pos="9180"/>
          <w:tab w:val="left" w:pos="9360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Содержание образования   основного общего образования обеспечивает приобщение обучающихся к общекультурным и национально-значимым ценностям, формирует систему предметных и </w:t>
      </w:r>
      <w:proofErr w:type="spellStart"/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навыков и личностных качеств, соответствующих требованиям Стандарта, а также формирует нравственные, мировоззренческие и гражданские позиции, профессиональный выбор, выявляет творческие способности обучающихся, развивает способности самостоятельного решения проблем в различных видах и сферах деятельности.</w:t>
      </w:r>
    </w:p>
    <w:p w:rsidR="00E63808" w:rsidRPr="00E63808" w:rsidRDefault="00E63808" w:rsidP="00E6380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3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Структура учебного плана представлена инвариантной и вариативной частями. Инва</w:t>
      </w: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риантная часть предполагает реализацию федерального и регионального компонентов, что гарантирует выпускникам овладение знаниями и умениями в соответствии с мини</w:t>
      </w: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мумом содержания образования.</w:t>
      </w:r>
    </w:p>
    <w:p w:rsidR="00E63808" w:rsidRPr="00E63808" w:rsidRDefault="00E63808" w:rsidP="00E638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Основное внимание   акцентируется на создании условий для формирования у школьников познавательных интересов, что позволяет школьнику определить область научных знаний, в рамках которой при получении среднего общего образования может со</w:t>
      </w: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softHyphen/>
        <w:t>стояться его самоопределение. Содержание образования в основной школе является относительно завершенным и базовым для продолж</w:t>
      </w:r>
      <w:r w:rsidR="0026787F">
        <w:rPr>
          <w:rFonts w:ascii="Times New Roman" w:eastAsia="Calibri" w:hAnsi="Times New Roman" w:cs="Times New Roman"/>
          <w:sz w:val="24"/>
          <w:szCs w:val="24"/>
          <w:lang w:eastAsia="ru-RU"/>
        </w:rPr>
        <w:t>ения обучения.</w:t>
      </w: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Учебный план ориентирован на 5–летний нормативный срок освоения государственных общеобразовательных программ основного общего образования.</w:t>
      </w:r>
    </w:p>
    <w:p w:rsidR="00E63808" w:rsidRPr="00E63808" w:rsidRDefault="00E63808" w:rsidP="00E638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Инвариантная часть учебного плана в полном объеме отражает обязательные учебные предметы федерального и регионального компонентов  учебного  плана организации, осуществляющей образовательную деятельность, реализующей основную образовательную программу основного общего образования.</w:t>
      </w:r>
    </w:p>
    <w:p w:rsidR="00E63808" w:rsidRPr="00E63808" w:rsidRDefault="00E63808" w:rsidP="00E6380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Основываясь на это, в школе введен интегрирова</w:t>
      </w:r>
      <w:r w:rsidR="0026787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нный курс «Обществознание» в </w:t>
      </w: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6, 7, 8, 9 классах по 1 часу в неделю.  С целью усвоения обучающимися обязательного минимума  </w:t>
      </w: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содержания по информатике, обеспечения компьютерной грамотности на предмет «Информатика» отводится в 7-9 классах – по 1 часу в неделю.  Предмет ОБЖ ведется в 8 -9 классах – по 1 часу в неделю.</w:t>
      </w:r>
    </w:p>
    <w:p w:rsidR="00E63808" w:rsidRPr="00E63808" w:rsidRDefault="00E63808" w:rsidP="00E6380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" w:right="1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7, 8-х классах предмет математика включает в себя два курса: алгебры и геометрии, соответственно  с недельной нагрузкой 3 часа и 2 часа. </w:t>
      </w:r>
    </w:p>
    <w:p w:rsidR="00E63808" w:rsidRPr="00E63808" w:rsidRDefault="00E63808" w:rsidP="00E638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Преподавание образовательного компонента «Искусство» представлено двумя предметами: «Музыка» в 5- 8 классах по 1 часу в неделю,  «Изобразительное искусство»</w:t>
      </w:r>
      <w:r w:rsidRPr="00E638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r w:rsidRPr="00E638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5, 6, 7 классах – по 1 часу в неделю. </w:t>
      </w:r>
    </w:p>
    <w:p w:rsidR="00E63808" w:rsidRPr="00E63808" w:rsidRDefault="00E63808" w:rsidP="00E638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план предусматривает часть, формируемую участниками образовательных отношений. Эти часы распределены следующим образом:</w:t>
      </w:r>
    </w:p>
    <w:p w:rsidR="00E63808" w:rsidRPr="00E63808" w:rsidRDefault="00E63808" w:rsidP="00E6380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физкультура –  5-9 классы, добавлено  по 1 часу до 3-хчасовой программы;</w:t>
      </w:r>
    </w:p>
    <w:p w:rsidR="00E63808" w:rsidRPr="00E63808" w:rsidRDefault="00E63808" w:rsidP="00E6380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русский язык –  7, 8, 9  классы, добавлено по  1  часу в неделю;</w:t>
      </w:r>
    </w:p>
    <w:p w:rsidR="00E63808" w:rsidRPr="00E63808" w:rsidRDefault="00E63808" w:rsidP="00E6380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биология – 7 класс, добавлен 1 час в неделю;</w:t>
      </w:r>
    </w:p>
    <w:p w:rsidR="00E63808" w:rsidRPr="00E63808" w:rsidRDefault="00E63808" w:rsidP="00E6380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обществознание – 5, 9 классы,  по 1 часу в неделю;</w:t>
      </w:r>
    </w:p>
    <w:p w:rsidR="00E63808" w:rsidRPr="00E63808" w:rsidRDefault="00E63808" w:rsidP="00E6380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информатика – 5, 6 классы, добавлено по 1 часу в неделю;</w:t>
      </w:r>
    </w:p>
    <w:p w:rsidR="00E63808" w:rsidRPr="00E63808" w:rsidRDefault="00E63808" w:rsidP="00E63808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алгебра-8 класс, добавлен 1 час в неделю.</w:t>
      </w:r>
    </w:p>
    <w:p w:rsidR="00E63808" w:rsidRPr="00E63808" w:rsidRDefault="00E63808" w:rsidP="00E63808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Количество часов, отведенное на каждый предмет в учебном плане школы, предусматривает качественное усвоение  учебной программы, обеспечивающей государственный образовательный стандарт.</w:t>
      </w:r>
    </w:p>
    <w:p w:rsidR="00E63808" w:rsidRPr="00E63808" w:rsidRDefault="00E63808" w:rsidP="00E63808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" w:right="11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В 5-м классе согласно ФГОС ООО второго поколения на русский язык отведено 5 часо</w:t>
      </w:r>
      <w:r w:rsidR="00D73220">
        <w:rPr>
          <w:rFonts w:ascii="Times New Roman" w:eastAsia="Calibri" w:hAnsi="Times New Roman" w:cs="Times New Roman"/>
          <w:sz w:val="24"/>
          <w:szCs w:val="24"/>
          <w:lang w:eastAsia="ru-RU"/>
        </w:rPr>
        <w:t>в, на литературу 3 часа. Реализуются</w:t>
      </w: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новые предметы:  география, биология  – 1 час в неделю.  В 6 классе на русский язык отведено 6 часов, на литературу 3 часа, на географию и биологию отведено по 1 часу.  В 7 классе на русский язык отведено 4 часа, литературу – 2 часа, на географию  отведено  2 часа в неделю, на биологию – 1 час в неделю.  Введён предмет физика с 7 класса  по  2 часа в неделю. В 8 классе на русский язык отведено 3 часа, литературу – 2 часа, на географию, биология, химию – по 2 часа в неделю. В 9 классе на русский язык отведено 3 часа, на литературу -3 часа, на  физику отведено  3 часа.</w:t>
      </w:r>
    </w:p>
    <w:p w:rsidR="00E63808" w:rsidRPr="00E63808" w:rsidRDefault="00E63808" w:rsidP="00E6380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E63808">
        <w:rPr>
          <w:rFonts w:ascii="Times New Roman" w:eastAsia="Times New Roman" w:hAnsi="Times New Roman" w:cs="Times New Roman"/>
          <w:sz w:val="24"/>
          <w:szCs w:val="24"/>
          <w:lang w:bidi="en-US"/>
        </w:rPr>
        <w:t>Обязательная учебная нагрузка, согласно базовому компоненту учебного плана, не превышает предельно допустимую нагрузку ученика.</w:t>
      </w:r>
    </w:p>
    <w:p w:rsidR="00E63808" w:rsidRPr="00E63808" w:rsidRDefault="00E63808" w:rsidP="00E6380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Учебный план школы составлен с учётом принципов целесообразности и:</w:t>
      </w:r>
    </w:p>
    <w:p w:rsidR="00E63808" w:rsidRPr="00E63808" w:rsidRDefault="00E63808" w:rsidP="00E6380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-соответствует основным целям и задачам школы;</w:t>
      </w:r>
    </w:p>
    <w:p w:rsidR="00E63808" w:rsidRPr="00E63808" w:rsidRDefault="00E63808" w:rsidP="00E6380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-выполняет задачи вариативности, обеспечивает дифференциацию и </w:t>
      </w:r>
      <w:proofErr w:type="spellStart"/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гуманизацию</w:t>
      </w:r>
      <w:proofErr w:type="spellEnd"/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образования.</w:t>
      </w:r>
    </w:p>
    <w:p w:rsidR="00E63808" w:rsidRPr="00E63808" w:rsidRDefault="00E63808" w:rsidP="00E6380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При составлении учебного плана школы соблюдены:</w:t>
      </w:r>
    </w:p>
    <w:p w:rsidR="00E63808" w:rsidRPr="00E63808" w:rsidRDefault="00E63808" w:rsidP="00E6380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-сбалансированность между Федеральным и школьным компонентами, между циклами предметов, отдельными предметами и предметами по выбору;</w:t>
      </w:r>
    </w:p>
    <w:p w:rsidR="00E63808" w:rsidRPr="00E63808" w:rsidRDefault="00E63808" w:rsidP="00E6380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-преемственность между ступенями и классами;</w:t>
      </w:r>
    </w:p>
    <w:p w:rsidR="00E63808" w:rsidRPr="00E63808" w:rsidRDefault="00E63808" w:rsidP="00E6380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-выдержанность предельно допустимой и обязательной нагрузки </w:t>
      </w:r>
      <w:proofErr w:type="gramStart"/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E63808" w:rsidRPr="00E63808" w:rsidRDefault="00E63808" w:rsidP="00E6380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Организация, осуществляющая образовательную деятельность,  самостоятельно определяет режим работы (5-дневная или 6-дневная учебная неделя). </w:t>
      </w:r>
    </w:p>
    <w:p w:rsidR="00E63808" w:rsidRPr="00E63808" w:rsidRDefault="00E63808" w:rsidP="00E6380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Продолжительность учебного года на уровне общего образования составляет 34 учебные недели.</w:t>
      </w:r>
    </w:p>
    <w:p w:rsidR="00E63808" w:rsidRPr="00E63808" w:rsidRDefault="00E63808" w:rsidP="00E6380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Продолжительность каникул в течение учебного года составляет не менее 30 календарных дней, летом – не менее 5 недель. </w:t>
      </w:r>
    </w:p>
    <w:p w:rsidR="00E63808" w:rsidRPr="00E63808" w:rsidRDefault="00E63808" w:rsidP="00E6380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Продолжительность урока составляет:</w:t>
      </w:r>
    </w:p>
    <w:p w:rsidR="00E63808" w:rsidRPr="00E63808" w:rsidRDefault="00E63808" w:rsidP="00E63808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в 5- 9  классах – 40 минут (по Уставу школы).</w:t>
      </w:r>
    </w:p>
    <w:p w:rsidR="00E63808" w:rsidRPr="00E63808" w:rsidRDefault="00E63808" w:rsidP="00E63808">
      <w:pPr>
        <w:widowControl w:val="0"/>
        <w:autoSpaceDE w:val="0"/>
        <w:autoSpaceDN w:val="0"/>
        <w:adjustRightInd w:val="0"/>
        <w:spacing w:after="0"/>
        <w:ind w:right="11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Обеспечение учебного плана.</w:t>
      </w:r>
    </w:p>
    <w:p w:rsidR="00380FE7" w:rsidRDefault="00E63808" w:rsidP="00E63808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808">
        <w:rPr>
          <w:rFonts w:ascii="Times New Roman" w:eastAsia="Calibri" w:hAnsi="Times New Roman" w:cs="Times New Roman"/>
          <w:sz w:val="24"/>
          <w:szCs w:val="24"/>
          <w:lang w:eastAsia="ru-RU"/>
        </w:rPr>
        <w:t>Изучение общеобразовательных дисциплин предполагается на основе федерального компонента государственных образовательных стандартов  основного общего  образования. За основу приняты федеральные программы.</w:t>
      </w:r>
      <w:r w:rsidRPr="00E6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разработке рабочих программ учебных предметов используются примерные программы, рекомендованные (допущенные) Министерством образования и науки РФ, выбор учебников и учебно-методических изданий осуществляются </w:t>
      </w:r>
      <w:proofErr w:type="gramStart"/>
      <w:r w:rsidRPr="00E63808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E63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80FE7" w:rsidRDefault="00380FE7" w:rsidP="00E63808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479540" cy="9311752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31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FE7" w:rsidRDefault="00380FE7" w:rsidP="00E63808">
      <w:pPr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380FE7" w:rsidSect="00526B2C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4A"/>
    <w:multiLevelType w:val="singleLevel"/>
    <w:tmpl w:val="0000004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2331D1F"/>
    <w:multiLevelType w:val="hybridMultilevel"/>
    <w:tmpl w:val="DCD8DDC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53057F"/>
    <w:multiLevelType w:val="hybridMultilevel"/>
    <w:tmpl w:val="04CEAA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3F4A70"/>
    <w:multiLevelType w:val="hybridMultilevel"/>
    <w:tmpl w:val="00EA72D0"/>
    <w:lvl w:ilvl="0" w:tplc="0419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4">
    <w:nsid w:val="3C931D5C"/>
    <w:multiLevelType w:val="hybridMultilevel"/>
    <w:tmpl w:val="89AC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6A"/>
    <w:rsid w:val="00245BB1"/>
    <w:rsid w:val="00246A8A"/>
    <w:rsid w:val="0026787F"/>
    <w:rsid w:val="00380FE7"/>
    <w:rsid w:val="00526B2C"/>
    <w:rsid w:val="0069616A"/>
    <w:rsid w:val="009C0FB5"/>
    <w:rsid w:val="00D73220"/>
    <w:rsid w:val="00E6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8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8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</cp:revision>
  <cp:lastPrinted>2011-01-01T02:21:00Z</cp:lastPrinted>
  <dcterms:created xsi:type="dcterms:W3CDTF">2010-12-31T23:28:00Z</dcterms:created>
  <dcterms:modified xsi:type="dcterms:W3CDTF">2019-01-28T10:00:00Z</dcterms:modified>
</cp:coreProperties>
</file>